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878" w:rsidRDefault="00650D0E" w:rsidP="00650D0E">
      <w:pPr>
        <w:jc w:val="center"/>
        <w:rPr>
          <w:b/>
          <w:sz w:val="44"/>
          <w:szCs w:val="44"/>
        </w:rPr>
      </w:pPr>
      <w:r w:rsidRPr="00650D0E">
        <w:rPr>
          <w:b/>
          <w:sz w:val="44"/>
          <w:szCs w:val="44"/>
        </w:rPr>
        <w:t>Emergency Readiness Plan</w:t>
      </w:r>
    </w:p>
    <w:p w:rsidR="00557E70" w:rsidRDefault="00557E70" w:rsidP="00650D0E">
      <w:pPr>
        <w:jc w:val="center"/>
        <w:rPr>
          <w:b/>
          <w:sz w:val="44"/>
          <w:szCs w:val="44"/>
        </w:rPr>
      </w:pPr>
      <w:r>
        <w:rPr>
          <w:b/>
          <w:sz w:val="44"/>
          <w:szCs w:val="44"/>
        </w:rPr>
        <w:t>Centerburg Trojan Soccer</w:t>
      </w:r>
      <w:bookmarkStart w:id="0" w:name="_GoBack"/>
      <w:bookmarkEnd w:id="0"/>
    </w:p>
    <w:p w:rsidR="00650D0E" w:rsidRPr="009E665F" w:rsidRDefault="00650D0E" w:rsidP="00650D0E">
      <w:pPr>
        <w:pStyle w:val="ListParagraph"/>
        <w:numPr>
          <w:ilvl w:val="0"/>
          <w:numId w:val="1"/>
        </w:numPr>
        <w:rPr>
          <w:b/>
          <w:sz w:val="32"/>
          <w:szCs w:val="32"/>
        </w:rPr>
      </w:pPr>
      <w:r w:rsidRPr="009E665F">
        <w:rPr>
          <w:b/>
          <w:sz w:val="32"/>
          <w:szCs w:val="32"/>
        </w:rPr>
        <w:t>Emergency Phone Numbers</w:t>
      </w:r>
    </w:p>
    <w:p w:rsidR="00650D0E" w:rsidRPr="00AB7460" w:rsidRDefault="00650D0E" w:rsidP="00650D0E">
      <w:pPr>
        <w:pStyle w:val="ListParagraph"/>
        <w:numPr>
          <w:ilvl w:val="1"/>
          <w:numId w:val="1"/>
        </w:numPr>
        <w:rPr>
          <w:sz w:val="32"/>
          <w:szCs w:val="32"/>
        </w:rPr>
      </w:pPr>
      <w:r>
        <w:rPr>
          <w:sz w:val="24"/>
          <w:szCs w:val="24"/>
        </w:rPr>
        <w:t>For all Centerburg Trojan Soccer emergencies please call 911</w:t>
      </w:r>
    </w:p>
    <w:p w:rsidR="00AB7460" w:rsidRPr="008D7FF4" w:rsidRDefault="00AB7460" w:rsidP="00650D0E">
      <w:pPr>
        <w:pStyle w:val="ListParagraph"/>
        <w:numPr>
          <w:ilvl w:val="1"/>
          <w:numId w:val="1"/>
        </w:numPr>
        <w:rPr>
          <w:sz w:val="32"/>
          <w:szCs w:val="32"/>
        </w:rPr>
      </w:pPr>
      <w:r>
        <w:rPr>
          <w:sz w:val="24"/>
          <w:szCs w:val="24"/>
        </w:rPr>
        <w:t>For unconscious person</w:t>
      </w:r>
    </w:p>
    <w:p w:rsidR="008D7FF4" w:rsidRPr="008D7FF4" w:rsidRDefault="008D7FF4" w:rsidP="008D7FF4">
      <w:pPr>
        <w:pStyle w:val="ListParagraph"/>
        <w:numPr>
          <w:ilvl w:val="2"/>
          <w:numId w:val="1"/>
        </w:numPr>
        <w:rPr>
          <w:sz w:val="32"/>
          <w:szCs w:val="32"/>
        </w:rPr>
      </w:pPr>
      <w:r>
        <w:rPr>
          <w:sz w:val="24"/>
          <w:szCs w:val="24"/>
        </w:rPr>
        <w:t>Determine if the person is unresponsive and scene safe</w:t>
      </w:r>
    </w:p>
    <w:p w:rsidR="008D7FF4" w:rsidRPr="008D7FF4" w:rsidRDefault="008D7FF4" w:rsidP="008D7FF4">
      <w:pPr>
        <w:pStyle w:val="ListParagraph"/>
        <w:numPr>
          <w:ilvl w:val="3"/>
          <w:numId w:val="1"/>
        </w:numPr>
        <w:rPr>
          <w:sz w:val="32"/>
          <w:szCs w:val="32"/>
        </w:rPr>
      </w:pPr>
      <w:r>
        <w:rPr>
          <w:sz w:val="24"/>
          <w:szCs w:val="24"/>
        </w:rPr>
        <w:t>Determined by tapping the person and asking if they are ok</w:t>
      </w:r>
      <w:r w:rsidR="00AB7460">
        <w:rPr>
          <w:sz w:val="24"/>
          <w:szCs w:val="24"/>
        </w:rPr>
        <w:t>, looking for response,</w:t>
      </w:r>
      <w:r>
        <w:rPr>
          <w:sz w:val="24"/>
          <w:szCs w:val="24"/>
        </w:rPr>
        <w:t xml:space="preserve"> and looking for signs of normal breathing</w:t>
      </w:r>
    </w:p>
    <w:p w:rsidR="008D7FF4" w:rsidRPr="008D7FF4" w:rsidRDefault="008D7FF4" w:rsidP="008D7FF4">
      <w:pPr>
        <w:pStyle w:val="ListParagraph"/>
        <w:numPr>
          <w:ilvl w:val="3"/>
          <w:numId w:val="1"/>
        </w:numPr>
        <w:rPr>
          <w:sz w:val="32"/>
          <w:szCs w:val="32"/>
        </w:rPr>
      </w:pPr>
      <w:r>
        <w:rPr>
          <w:sz w:val="24"/>
          <w:szCs w:val="24"/>
        </w:rPr>
        <w:t xml:space="preserve">If they are determined unresponsive have another bystander call 911 and see if there is an AED on the premises. </w:t>
      </w:r>
    </w:p>
    <w:p w:rsidR="008D7FF4" w:rsidRPr="008D7FF4" w:rsidRDefault="008D7FF4" w:rsidP="008D7FF4">
      <w:pPr>
        <w:pStyle w:val="ListParagraph"/>
        <w:numPr>
          <w:ilvl w:val="3"/>
          <w:numId w:val="1"/>
        </w:numPr>
        <w:rPr>
          <w:sz w:val="32"/>
          <w:szCs w:val="32"/>
        </w:rPr>
      </w:pPr>
      <w:r>
        <w:rPr>
          <w:sz w:val="24"/>
          <w:szCs w:val="24"/>
        </w:rPr>
        <w:t xml:space="preserve">Begin compressions if person unresponsive. </w:t>
      </w:r>
    </w:p>
    <w:p w:rsidR="008D7FF4" w:rsidRPr="008D7FF4" w:rsidRDefault="008D7FF4" w:rsidP="008D7FF4">
      <w:pPr>
        <w:pStyle w:val="ListParagraph"/>
        <w:numPr>
          <w:ilvl w:val="4"/>
          <w:numId w:val="1"/>
        </w:numPr>
        <w:rPr>
          <w:sz w:val="32"/>
          <w:szCs w:val="32"/>
        </w:rPr>
      </w:pPr>
      <w:r>
        <w:rPr>
          <w:sz w:val="24"/>
          <w:szCs w:val="24"/>
        </w:rPr>
        <w:t xml:space="preserve">How to perform hands only CPR </w:t>
      </w:r>
    </w:p>
    <w:p w:rsidR="008D7FF4" w:rsidRPr="00AB7460" w:rsidRDefault="008D7FF4" w:rsidP="008D7FF4">
      <w:pPr>
        <w:ind w:left="1440" w:firstLine="720"/>
        <w:rPr>
          <w:b/>
          <w:sz w:val="28"/>
          <w:szCs w:val="28"/>
        </w:rPr>
      </w:pPr>
      <w:r w:rsidRPr="00AB7460">
        <w:rPr>
          <w:b/>
          <w:sz w:val="28"/>
          <w:szCs w:val="28"/>
        </w:rPr>
        <w:t>The American Heart Association.</w:t>
      </w:r>
    </w:p>
    <w:p w:rsidR="008D7FF4" w:rsidRPr="00AB7460" w:rsidRDefault="008D7FF4" w:rsidP="008D7FF4">
      <w:pPr>
        <w:pStyle w:val="ListParagraph"/>
        <w:numPr>
          <w:ilvl w:val="5"/>
          <w:numId w:val="1"/>
        </w:numPr>
        <w:rPr>
          <w:rFonts w:cstheme="minorHAnsi"/>
          <w:b/>
          <w:sz w:val="24"/>
          <w:szCs w:val="24"/>
        </w:rPr>
      </w:pPr>
      <w:r w:rsidRPr="00AB7460">
        <w:rPr>
          <w:rFonts w:cstheme="minorHAnsi"/>
          <w:b/>
          <w:sz w:val="24"/>
          <w:szCs w:val="24"/>
        </w:rPr>
        <w:t xml:space="preserve">1. Kneel beside the person who needs help </w:t>
      </w:r>
    </w:p>
    <w:p w:rsidR="008D7FF4" w:rsidRPr="00AB7460" w:rsidRDefault="008D7FF4" w:rsidP="008D7FF4">
      <w:pPr>
        <w:pStyle w:val="ListParagraph"/>
        <w:numPr>
          <w:ilvl w:val="5"/>
          <w:numId w:val="1"/>
        </w:numPr>
        <w:rPr>
          <w:rFonts w:cstheme="minorHAnsi"/>
          <w:b/>
          <w:sz w:val="24"/>
          <w:szCs w:val="24"/>
        </w:rPr>
      </w:pPr>
      <w:r w:rsidRPr="00AB7460">
        <w:rPr>
          <w:rFonts w:cstheme="minorHAnsi"/>
          <w:b/>
          <w:sz w:val="24"/>
          <w:szCs w:val="24"/>
        </w:rPr>
        <w:t xml:space="preserve">2. </w:t>
      </w:r>
      <w:r w:rsidRPr="00AB7460">
        <w:rPr>
          <w:rFonts w:cstheme="minorHAnsi"/>
          <w:b/>
          <w:color w:val="333333"/>
          <w:spacing w:val="3"/>
          <w:sz w:val="24"/>
          <w:szCs w:val="24"/>
          <w:shd w:val="clear" w:color="auto" w:fill="FFFFFF"/>
        </w:rPr>
        <w:t>Place the heel of one hand on the center of the chest.</w:t>
      </w:r>
    </w:p>
    <w:p w:rsidR="008D7FF4" w:rsidRPr="00AB7460" w:rsidRDefault="008D7FF4" w:rsidP="008D7FF4">
      <w:pPr>
        <w:pStyle w:val="ListParagraph"/>
        <w:numPr>
          <w:ilvl w:val="5"/>
          <w:numId w:val="1"/>
        </w:numPr>
        <w:rPr>
          <w:rFonts w:cstheme="minorHAnsi"/>
          <w:b/>
          <w:sz w:val="24"/>
          <w:szCs w:val="24"/>
        </w:rPr>
      </w:pPr>
      <w:r w:rsidRPr="00AB7460">
        <w:rPr>
          <w:rFonts w:cstheme="minorHAnsi"/>
          <w:b/>
          <w:color w:val="333333"/>
          <w:spacing w:val="3"/>
          <w:sz w:val="24"/>
          <w:szCs w:val="24"/>
          <w:shd w:val="clear" w:color="auto" w:fill="FFFFFF"/>
        </w:rPr>
        <w:t>3. Place the heel of the other hand on top of the first hand, then lace your fingers together.</w:t>
      </w:r>
    </w:p>
    <w:p w:rsidR="008D7FF4" w:rsidRPr="00AB7460" w:rsidRDefault="008D7FF4" w:rsidP="008D7FF4">
      <w:pPr>
        <w:pStyle w:val="ListParagraph"/>
        <w:numPr>
          <w:ilvl w:val="5"/>
          <w:numId w:val="1"/>
        </w:numPr>
        <w:rPr>
          <w:rFonts w:cstheme="minorHAnsi"/>
          <w:b/>
          <w:sz w:val="24"/>
          <w:szCs w:val="24"/>
        </w:rPr>
      </w:pPr>
      <w:r w:rsidRPr="00AB7460">
        <w:rPr>
          <w:rFonts w:cstheme="minorHAnsi"/>
          <w:b/>
          <w:color w:val="333333"/>
          <w:spacing w:val="3"/>
          <w:sz w:val="24"/>
          <w:szCs w:val="24"/>
          <w:shd w:val="clear" w:color="auto" w:fill="FFFFFF"/>
        </w:rPr>
        <w:t>4. Position your body so that your shoulders are directly over your hands, and keep your arms straight.</w:t>
      </w:r>
    </w:p>
    <w:p w:rsidR="008D7FF4" w:rsidRPr="00AB7460" w:rsidRDefault="008D7FF4" w:rsidP="008D7FF4">
      <w:pPr>
        <w:pStyle w:val="ListParagraph"/>
        <w:numPr>
          <w:ilvl w:val="5"/>
          <w:numId w:val="1"/>
        </w:numPr>
        <w:rPr>
          <w:rFonts w:cstheme="minorHAnsi"/>
          <w:b/>
          <w:sz w:val="24"/>
          <w:szCs w:val="24"/>
        </w:rPr>
      </w:pPr>
      <w:r w:rsidRPr="00AB7460">
        <w:rPr>
          <w:rFonts w:cstheme="minorHAnsi"/>
          <w:b/>
          <w:color w:val="333333"/>
          <w:spacing w:val="3"/>
          <w:sz w:val="24"/>
          <w:szCs w:val="24"/>
          <w:shd w:val="clear" w:color="auto" w:fill="FFFFFF"/>
        </w:rPr>
        <w:t>5. Push hard, push fast. Use your body weight to help you administer compressions that are at least 2 inches deep and delivered at a rate of at least 100 compressions per minute. (Just be sure to let chest rise completely between compressions.)</w:t>
      </w:r>
    </w:p>
    <w:p w:rsidR="008D7FF4" w:rsidRPr="00AB7460" w:rsidRDefault="008D7FF4" w:rsidP="008D7FF4">
      <w:pPr>
        <w:pStyle w:val="ListParagraph"/>
        <w:numPr>
          <w:ilvl w:val="5"/>
          <w:numId w:val="1"/>
        </w:numPr>
        <w:rPr>
          <w:rFonts w:cstheme="minorHAnsi"/>
          <w:b/>
          <w:sz w:val="24"/>
          <w:szCs w:val="24"/>
        </w:rPr>
      </w:pPr>
      <w:r w:rsidRPr="00AB7460">
        <w:rPr>
          <w:rFonts w:cstheme="minorHAnsi"/>
          <w:b/>
          <w:color w:val="333333"/>
          <w:spacing w:val="3"/>
          <w:sz w:val="24"/>
          <w:szCs w:val="24"/>
          <w:shd w:val="clear" w:color="auto" w:fill="FFFFFF"/>
        </w:rPr>
        <w:t>6. Keep pushing. Continue hands-only CPR until you see obvious signs of life, like breathing, another trained responder or EMS professional can take over, you're too exhausted to continue, an AED becomes available, or the scene becomes unsafe.</w:t>
      </w:r>
    </w:p>
    <w:p w:rsidR="008D7FF4" w:rsidRDefault="008D7FF4" w:rsidP="008D7FF4">
      <w:pPr>
        <w:pStyle w:val="ListParagraph"/>
        <w:ind w:left="3600"/>
        <w:rPr>
          <w:rFonts w:cstheme="minorHAnsi"/>
          <w:sz w:val="24"/>
          <w:szCs w:val="24"/>
        </w:rPr>
      </w:pPr>
    </w:p>
    <w:p w:rsidR="00AB7460" w:rsidRDefault="00AB7460" w:rsidP="008D7FF4">
      <w:pPr>
        <w:pStyle w:val="ListParagraph"/>
        <w:ind w:left="3600"/>
        <w:rPr>
          <w:rFonts w:cstheme="minorHAnsi"/>
          <w:sz w:val="24"/>
          <w:szCs w:val="24"/>
        </w:rPr>
      </w:pPr>
    </w:p>
    <w:p w:rsidR="00AB7460" w:rsidRDefault="00AB7460" w:rsidP="008D7FF4">
      <w:pPr>
        <w:pStyle w:val="ListParagraph"/>
        <w:ind w:left="3600"/>
        <w:rPr>
          <w:rFonts w:cstheme="minorHAnsi"/>
          <w:sz w:val="24"/>
          <w:szCs w:val="24"/>
        </w:rPr>
      </w:pPr>
    </w:p>
    <w:p w:rsidR="00AB7460" w:rsidRDefault="00AB7460" w:rsidP="008D7FF4">
      <w:pPr>
        <w:pStyle w:val="ListParagraph"/>
        <w:ind w:left="3600"/>
        <w:rPr>
          <w:rFonts w:cstheme="minorHAnsi"/>
          <w:sz w:val="24"/>
          <w:szCs w:val="24"/>
        </w:rPr>
      </w:pPr>
    </w:p>
    <w:p w:rsidR="00AB7460" w:rsidRPr="008D7FF4" w:rsidRDefault="00AB7460" w:rsidP="008D7FF4">
      <w:pPr>
        <w:pStyle w:val="ListParagraph"/>
        <w:ind w:left="3600"/>
        <w:rPr>
          <w:rFonts w:cstheme="minorHAnsi"/>
          <w:sz w:val="24"/>
          <w:szCs w:val="24"/>
        </w:rPr>
      </w:pPr>
    </w:p>
    <w:p w:rsidR="00650D0E" w:rsidRPr="009E665F" w:rsidRDefault="00650D0E" w:rsidP="00650D0E">
      <w:pPr>
        <w:pStyle w:val="ListParagraph"/>
        <w:numPr>
          <w:ilvl w:val="0"/>
          <w:numId w:val="1"/>
        </w:numPr>
        <w:rPr>
          <w:b/>
          <w:sz w:val="32"/>
          <w:szCs w:val="32"/>
        </w:rPr>
      </w:pPr>
      <w:r w:rsidRPr="009E665F">
        <w:rPr>
          <w:b/>
          <w:sz w:val="32"/>
          <w:szCs w:val="32"/>
        </w:rPr>
        <w:t>For Severe Weather</w:t>
      </w:r>
    </w:p>
    <w:p w:rsidR="00650D0E" w:rsidRDefault="00650D0E" w:rsidP="00650D0E">
      <w:pPr>
        <w:pStyle w:val="ListParagraph"/>
        <w:numPr>
          <w:ilvl w:val="1"/>
          <w:numId w:val="1"/>
        </w:numPr>
        <w:rPr>
          <w:sz w:val="24"/>
          <w:szCs w:val="24"/>
        </w:rPr>
      </w:pPr>
      <w:r w:rsidRPr="00650D0E">
        <w:rPr>
          <w:sz w:val="24"/>
          <w:szCs w:val="24"/>
        </w:rPr>
        <w:t xml:space="preserve"> LIGHTNING: All thunderstorms produce lightning and are dangerous. Lightning often strikes as far as 10 miles away from any rainfall. You are in danger from lightning if you can hear thunder. You are in danger if you can see lightning. Lightning injuries can lead to permanent disabilities or death. Look for dark cloud bases and increasing wind. Lightning can travel sideways for up to 10 miles and strike when skies are blue. Soccer fields are a dangerous place to be during a lightning storm. When lightning is seen or thunder is heard, or when dark threatening clouds are observed, quickly suspend the game and/or practice and move to a safe location.</w:t>
      </w:r>
    </w:p>
    <w:p w:rsidR="00650D0E" w:rsidRDefault="00650D0E" w:rsidP="00650D0E">
      <w:pPr>
        <w:pStyle w:val="ListParagraph"/>
        <w:numPr>
          <w:ilvl w:val="2"/>
          <w:numId w:val="1"/>
        </w:numPr>
        <w:rPr>
          <w:sz w:val="24"/>
          <w:szCs w:val="24"/>
        </w:rPr>
      </w:pPr>
      <w:r w:rsidRPr="00650D0E">
        <w:rPr>
          <w:sz w:val="24"/>
          <w:szCs w:val="24"/>
        </w:rPr>
        <w:t xml:space="preserve"> Avoid standing in an open area, near soccer goals, under a tent, near trees or in water. The safest place during a thunderstorm with or without visible lightning is in a car, but not a convertible.</w:t>
      </w:r>
    </w:p>
    <w:p w:rsidR="00650D0E" w:rsidRDefault="00650D0E" w:rsidP="00650D0E">
      <w:pPr>
        <w:pStyle w:val="ListParagraph"/>
        <w:numPr>
          <w:ilvl w:val="0"/>
          <w:numId w:val="3"/>
        </w:numPr>
        <w:rPr>
          <w:sz w:val="24"/>
          <w:szCs w:val="24"/>
        </w:rPr>
      </w:pPr>
      <w:r w:rsidRPr="00650D0E">
        <w:rPr>
          <w:sz w:val="24"/>
          <w:szCs w:val="24"/>
        </w:rPr>
        <w:t>TORNADOS: Watch for rapidly darkening skies. The sound of an approaching tornado is often described as that of an approaching train. The funnel of a tornado does not have to touch down to cause extensive damage and injuries. Tornados can produce winds of 300 miles per hour or more. Most people who are hurt during a tornado are hurt when they are struck by flying debris.</w:t>
      </w:r>
    </w:p>
    <w:p w:rsidR="009E665F" w:rsidRDefault="00650D0E" w:rsidP="00650D0E">
      <w:pPr>
        <w:pStyle w:val="ListParagraph"/>
        <w:numPr>
          <w:ilvl w:val="1"/>
          <w:numId w:val="3"/>
        </w:numPr>
        <w:rPr>
          <w:sz w:val="24"/>
          <w:szCs w:val="24"/>
        </w:rPr>
      </w:pPr>
      <w:r w:rsidRPr="00650D0E">
        <w:rPr>
          <w:sz w:val="24"/>
          <w:szCs w:val="24"/>
        </w:rPr>
        <w:t xml:space="preserve"> Seek safety in a solid structure, preferably in a basement or in an interior room. If no building is available, lay d</w:t>
      </w:r>
      <w:r w:rsidR="009E665F">
        <w:rPr>
          <w:sz w:val="24"/>
          <w:szCs w:val="24"/>
        </w:rPr>
        <w:t>own in a ditch.</w:t>
      </w:r>
    </w:p>
    <w:p w:rsidR="009E665F" w:rsidRDefault="009E665F" w:rsidP="009E665F">
      <w:pPr>
        <w:pStyle w:val="ListParagraph"/>
        <w:numPr>
          <w:ilvl w:val="0"/>
          <w:numId w:val="4"/>
        </w:numPr>
        <w:rPr>
          <w:b/>
          <w:sz w:val="32"/>
          <w:szCs w:val="32"/>
        </w:rPr>
      </w:pPr>
      <w:r>
        <w:rPr>
          <w:b/>
          <w:sz w:val="32"/>
          <w:szCs w:val="32"/>
        </w:rPr>
        <w:t>Game Suspension</w:t>
      </w:r>
    </w:p>
    <w:p w:rsidR="00650D0E" w:rsidRDefault="00650D0E" w:rsidP="009E665F">
      <w:pPr>
        <w:pStyle w:val="ListParagraph"/>
        <w:rPr>
          <w:sz w:val="24"/>
          <w:szCs w:val="24"/>
        </w:rPr>
      </w:pPr>
      <w:r w:rsidRPr="009E665F">
        <w:rPr>
          <w:sz w:val="24"/>
          <w:szCs w:val="24"/>
        </w:rPr>
        <w:t>In any of t</w:t>
      </w:r>
      <w:r w:rsidR="009E665F">
        <w:rPr>
          <w:sz w:val="24"/>
          <w:szCs w:val="24"/>
        </w:rPr>
        <w:t>h</w:t>
      </w:r>
      <w:r w:rsidRPr="009E665F">
        <w:rPr>
          <w:sz w:val="24"/>
          <w:szCs w:val="24"/>
        </w:rPr>
        <w:t>e circumstances outlined below occurs, the referee should immediately suspend the game. No one should retake the field or re-start the game until all of the lightning and thunder or other hazardous weather has left the area. Specifically, no one should retake the filed for a minimum of 30 minutes after the last lightning is seen or thunder is heard, or the dangerously high winds have passed.</w:t>
      </w:r>
    </w:p>
    <w:p w:rsidR="009E665F" w:rsidRDefault="009E665F" w:rsidP="009E665F">
      <w:pPr>
        <w:pStyle w:val="ListParagraph"/>
        <w:rPr>
          <w:sz w:val="24"/>
          <w:szCs w:val="24"/>
        </w:rPr>
      </w:pPr>
    </w:p>
    <w:p w:rsidR="009E665F" w:rsidRDefault="009E665F" w:rsidP="009E665F">
      <w:pPr>
        <w:pStyle w:val="ListParagraph"/>
        <w:numPr>
          <w:ilvl w:val="0"/>
          <w:numId w:val="4"/>
        </w:numPr>
        <w:rPr>
          <w:b/>
          <w:sz w:val="32"/>
          <w:szCs w:val="32"/>
        </w:rPr>
      </w:pPr>
      <w:r>
        <w:rPr>
          <w:b/>
          <w:sz w:val="32"/>
          <w:szCs w:val="32"/>
        </w:rPr>
        <w:t>Suspicious Person</w:t>
      </w:r>
    </w:p>
    <w:p w:rsidR="009E665F" w:rsidRPr="009E665F" w:rsidRDefault="009E665F" w:rsidP="009E665F">
      <w:pPr>
        <w:pStyle w:val="ListParagraph"/>
        <w:numPr>
          <w:ilvl w:val="1"/>
          <w:numId w:val="4"/>
        </w:numPr>
        <w:rPr>
          <w:b/>
          <w:sz w:val="32"/>
          <w:szCs w:val="32"/>
        </w:rPr>
      </w:pPr>
      <w:r>
        <w:rPr>
          <w:sz w:val="24"/>
          <w:szCs w:val="24"/>
        </w:rPr>
        <w:t xml:space="preserve">If you observe an unknown or suspicious person on or around the fields immediately call 911 so the Knox County Sheriff can be notified and sent. </w:t>
      </w:r>
    </w:p>
    <w:p w:rsidR="009E665F" w:rsidRPr="009E665F" w:rsidRDefault="009E665F" w:rsidP="009E665F">
      <w:pPr>
        <w:pStyle w:val="ListParagraph"/>
        <w:numPr>
          <w:ilvl w:val="2"/>
          <w:numId w:val="4"/>
        </w:numPr>
        <w:rPr>
          <w:b/>
          <w:sz w:val="32"/>
          <w:szCs w:val="32"/>
        </w:rPr>
      </w:pPr>
      <w:r>
        <w:rPr>
          <w:sz w:val="24"/>
          <w:szCs w:val="24"/>
        </w:rPr>
        <w:t xml:space="preserve">Be prepared to provide physical description, special characteristics, location and direction of travel. If in vehicle make, model, and license plate if possible. Also please note the time. </w:t>
      </w:r>
    </w:p>
    <w:sectPr w:rsidR="009E665F" w:rsidRPr="009E6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14944"/>
    <w:multiLevelType w:val="hybridMultilevel"/>
    <w:tmpl w:val="933855F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D2071A"/>
    <w:multiLevelType w:val="hybridMultilevel"/>
    <w:tmpl w:val="385EB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95635F"/>
    <w:multiLevelType w:val="hybridMultilevel"/>
    <w:tmpl w:val="D7AC8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376FE"/>
    <w:multiLevelType w:val="hybridMultilevel"/>
    <w:tmpl w:val="0E6CA43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0E"/>
    <w:rsid w:val="00557E70"/>
    <w:rsid w:val="00650D0E"/>
    <w:rsid w:val="008D7FF4"/>
    <w:rsid w:val="009E665F"/>
    <w:rsid w:val="00A50264"/>
    <w:rsid w:val="00AB7460"/>
    <w:rsid w:val="00EA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78F9D-F6B1-48B9-A387-C086B6F7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D7F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D0E"/>
    <w:pPr>
      <w:ind w:left="720"/>
      <w:contextualSpacing/>
    </w:pPr>
  </w:style>
  <w:style w:type="character" w:customStyle="1" w:styleId="Heading2Char">
    <w:name w:val="Heading 2 Char"/>
    <w:basedOn w:val="DefaultParagraphFont"/>
    <w:link w:val="Heading2"/>
    <w:uiPriority w:val="9"/>
    <w:rsid w:val="008D7FF4"/>
    <w:rPr>
      <w:rFonts w:ascii="Times New Roman" w:eastAsia="Times New Roman" w:hAnsi="Times New Roman" w:cs="Times New Roman"/>
      <w:b/>
      <w:bCs/>
      <w:sz w:val="36"/>
      <w:szCs w:val="36"/>
    </w:rPr>
  </w:style>
  <w:style w:type="character" w:customStyle="1" w:styleId="bullet-red">
    <w:name w:val="bullet-red"/>
    <w:basedOn w:val="DefaultParagraphFont"/>
    <w:rsid w:val="008D7FF4"/>
  </w:style>
  <w:style w:type="paragraph" w:styleId="NormalWeb">
    <w:name w:val="Normal (Web)"/>
    <w:basedOn w:val="Normal"/>
    <w:uiPriority w:val="99"/>
    <w:semiHidden/>
    <w:unhideWhenUsed/>
    <w:rsid w:val="008D7F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50438">
      <w:bodyDiv w:val="1"/>
      <w:marLeft w:val="0"/>
      <w:marRight w:val="0"/>
      <w:marTop w:val="0"/>
      <w:marBottom w:val="0"/>
      <w:divBdr>
        <w:top w:val="none" w:sz="0" w:space="0" w:color="auto"/>
        <w:left w:val="none" w:sz="0" w:space="0" w:color="auto"/>
        <w:bottom w:val="none" w:sz="0" w:space="0" w:color="auto"/>
        <w:right w:val="none" w:sz="0" w:space="0" w:color="auto"/>
      </w:divBdr>
      <w:divsChild>
        <w:div w:id="1628702364">
          <w:marLeft w:val="0"/>
          <w:marRight w:val="0"/>
          <w:marTop w:val="0"/>
          <w:marBottom w:val="0"/>
          <w:divBdr>
            <w:top w:val="none" w:sz="0" w:space="0" w:color="auto"/>
            <w:left w:val="none" w:sz="0" w:space="0" w:color="auto"/>
            <w:bottom w:val="none" w:sz="0" w:space="0" w:color="auto"/>
            <w:right w:val="none" w:sz="0" w:space="0" w:color="auto"/>
          </w:divBdr>
        </w:div>
        <w:div w:id="180247725">
          <w:marLeft w:val="150"/>
          <w:marRight w:val="0"/>
          <w:marTop w:val="0"/>
          <w:marBottom w:val="0"/>
          <w:divBdr>
            <w:top w:val="none" w:sz="0" w:space="0" w:color="auto"/>
            <w:left w:val="none" w:sz="0" w:space="0" w:color="auto"/>
            <w:bottom w:val="none" w:sz="0" w:space="0" w:color="auto"/>
            <w:right w:val="none" w:sz="0" w:space="0" w:color="auto"/>
          </w:divBdr>
        </w:div>
        <w:div w:id="115492782">
          <w:marLeft w:val="0"/>
          <w:marRight w:val="0"/>
          <w:marTop w:val="0"/>
          <w:marBottom w:val="0"/>
          <w:divBdr>
            <w:top w:val="none" w:sz="0" w:space="0" w:color="auto"/>
            <w:left w:val="none" w:sz="0" w:space="0" w:color="auto"/>
            <w:bottom w:val="none" w:sz="0" w:space="0" w:color="auto"/>
            <w:right w:val="none" w:sz="0" w:space="0" w:color="auto"/>
          </w:divBdr>
        </w:div>
        <w:div w:id="87820781">
          <w:marLeft w:val="150"/>
          <w:marRight w:val="0"/>
          <w:marTop w:val="0"/>
          <w:marBottom w:val="0"/>
          <w:divBdr>
            <w:top w:val="none" w:sz="0" w:space="0" w:color="auto"/>
            <w:left w:val="none" w:sz="0" w:space="0" w:color="auto"/>
            <w:bottom w:val="none" w:sz="0" w:space="0" w:color="auto"/>
            <w:right w:val="none" w:sz="0" w:space="0" w:color="auto"/>
          </w:divBdr>
        </w:div>
        <w:div w:id="1193687836">
          <w:marLeft w:val="0"/>
          <w:marRight w:val="0"/>
          <w:marTop w:val="0"/>
          <w:marBottom w:val="0"/>
          <w:divBdr>
            <w:top w:val="none" w:sz="0" w:space="0" w:color="auto"/>
            <w:left w:val="none" w:sz="0" w:space="0" w:color="auto"/>
            <w:bottom w:val="none" w:sz="0" w:space="0" w:color="auto"/>
            <w:right w:val="none" w:sz="0" w:space="0" w:color="auto"/>
          </w:divBdr>
        </w:div>
        <w:div w:id="891959420">
          <w:marLeft w:val="150"/>
          <w:marRight w:val="0"/>
          <w:marTop w:val="0"/>
          <w:marBottom w:val="0"/>
          <w:divBdr>
            <w:top w:val="none" w:sz="0" w:space="0" w:color="auto"/>
            <w:left w:val="none" w:sz="0" w:space="0" w:color="auto"/>
            <w:bottom w:val="none" w:sz="0" w:space="0" w:color="auto"/>
            <w:right w:val="none" w:sz="0" w:space="0" w:color="auto"/>
          </w:divBdr>
        </w:div>
        <w:div w:id="1938100748">
          <w:marLeft w:val="0"/>
          <w:marRight w:val="0"/>
          <w:marTop w:val="0"/>
          <w:marBottom w:val="0"/>
          <w:divBdr>
            <w:top w:val="none" w:sz="0" w:space="0" w:color="auto"/>
            <w:left w:val="none" w:sz="0" w:space="0" w:color="auto"/>
            <w:bottom w:val="none" w:sz="0" w:space="0" w:color="auto"/>
            <w:right w:val="none" w:sz="0" w:space="0" w:color="auto"/>
          </w:divBdr>
        </w:div>
        <w:div w:id="1710376058">
          <w:marLeft w:val="150"/>
          <w:marRight w:val="0"/>
          <w:marTop w:val="0"/>
          <w:marBottom w:val="0"/>
          <w:divBdr>
            <w:top w:val="none" w:sz="0" w:space="0" w:color="auto"/>
            <w:left w:val="none" w:sz="0" w:space="0" w:color="auto"/>
            <w:bottom w:val="none" w:sz="0" w:space="0" w:color="auto"/>
            <w:right w:val="none" w:sz="0" w:space="0" w:color="auto"/>
          </w:divBdr>
        </w:div>
        <w:div w:id="422069681">
          <w:marLeft w:val="0"/>
          <w:marRight w:val="0"/>
          <w:marTop w:val="0"/>
          <w:marBottom w:val="0"/>
          <w:divBdr>
            <w:top w:val="none" w:sz="0" w:space="0" w:color="auto"/>
            <w:left w:val="none" w:sz="0" w:space="0" w:color="auto"/>
            <w:bottom w:val="none" w:sz="0" w:space="0" w:color="auto"/>
            <w:right w:val="none" w:sz="0" w:space="0" w:color="auto"/>
          </w:divBdr>
        </w:div>
        <w:div w:id="1194344507">
          <w:marLeft w:val="150"/>
          <w:marRight w:val="0"/>
          <w:marTop w:val="0"/>
          <w:marBottom w:val="0"/>
          <w:divBdr>
            <w:top w:val="none" w:sz="0" w:space="0" w:color="auto"/>
            <w:left w:val="none" w:sz="0" w:space="0" w:color="auto"/>
            <w:bottom w:val="none" w:sz="0" w:space="0" w:color="auto"/>
            <w:right w:val="none" w:sz="0" w:space="0" w:color="auto"/>
          </w:divBdr>
        </w:div>
        <w:div w:id="731659740">
          <w:marLeft w:val="0"/>
          <w:marRight w:val="0"/>
          <w:marTop w:val="0"/>
          <w:marBottom w:val="0"/>
          <w:divBdr>
            <w:top w:val="none" w:sz="0" w:space="0" w:color="auto"/>
            <w:left w:val="none" w:sz="0" w:space="0" w:color="auto"/>
            <w:bottom w:val="none" w:sz="0" w:space="0" w:color="auto"/>
            <w:right w:val="none" w:sz="0" w:space="0" w:color="auto"/>
          </w:divBdr>
        </w:div>
        <w:div w:id="102787456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theweades</dc:creator>
  <cp:keywords/>
  <dc:description/>
  <cp:lastModifiedBy>theweades</cp:lastModifiedBy>
  <cp:revision>3</cp:revision>
  <dcterms:created xsi:type="dcterms:W3CDTF">2021-02-23T17:58:00Z</dcterms:created>
  <dcterms:modified xsi:type="dcterms:W3CDTF">2021-08-16T17:47:00Z</dcterms:modified>
</cp:coreProperties>
</file>